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8C5176" w:rsidRPr="00DB330A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BD0F6D" w:rsidRPr="00E31703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УПРАВЉАЊА АМБАЛАЖНИМ ОТПАДОМ</w:t>
            </w:r>
          </w:p>
        </w:tc>
      </w:tr>
      <w:tr w:rsidR="00BD0F6D" w:rsidRPr="00DB330A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997"/>
      </w:tblGrid>
      <w:tr w:rsidR="00BD0F6D" w:rsidRPr="00E31703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Default="00822B7D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EndPr/>
              <w:sdtContent>
                <w:bookmarkStart w:id="1" w:name="Check1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:rsidR="00BD0F6D" w:rsidRPr="00E31703" w:rsidRDefault="00822B7D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EndPr/>
              <w:sdtContent>
                <w:bookmarkStart w:id="2" w:name="Check2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:rsidR="00BD0F6D" w:rsidRPr="00E31703" w:rsidRDefault="00822B7D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EndPr/>
              <w:sdtContent>
                <w:bookmarkStart w:id="3" w:name="Check3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EndPr/>
              <w:sdtContent>
                <w:bookmarkStart w:id="4" w:name="Check4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EndPr/>
              <w:sdtContent>
                <w:bookmarkStart w:id="5" w:name="Check5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:rsidR="00BD0F6D" w:rsidRPr="005829A5" w:rsidRDefault="00822B7D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EndPr/>
              <w:sdtContent>
                <w:bookmarkStart w:id="6" w:name="Check6"/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  <w:t>Оператер система управљања амбалажним отпадом</w:t>
            </w:r>
          </w:p>
        </w:tc>
      </w:tr>
    </w:tbl>
    <w:p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13"/>
        <w:gridCol w:w="2779"/>
        <w:gridCol w:w="1843"/>
      </w:tblGrid>
      <w:tr w:rsidR="00BD0F6D" w:rsidRPr="00EB3FFF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Произвођач, увозник, пакер/пунилац  и </w:t>
            </w:r>
          </w:p>
          <w:p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7" w:name="Check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8" w:name="Check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822B7D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9" w:name="Check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EndPr/>
              <w:sdtContent>
                <w:bookmarkStart w:id="10" w:name="Check1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EndPr/>
              <w:sdtContent>
                <w:bookmarkStart w:id="11" w:name="Check1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822B7D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EndPr/>
              <w:sdtContent>
                <w:bookmarkStart w:id="12" w:name="Check1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6D73F2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привремено складиштење амбалажног отпада,уколико годишња количина таквог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EndPr/>
              <w:sdtContent>
                <w:bookmarkStart w:id="13" w:name="Check13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EndPr/>
              <w:sdtContent>
                <w:bookmarkStart w:id="14" w:name="Check14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EndPr/>
              <w:sdtContent>
                <w:bookmarkStart w:id="15" w:name="Check15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822B7D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EndPr/>
              <w:sdtContent>
                <w:bookmarkStart w:id="16" w:name="Check16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EndPr/>
              <w:sdtContent>
                <w:bookmarkStart w:id="17" w:name="Check1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EndPr/>
              <w:sdtContent>
                <w:bookmarkStart w:id="18" w:name="Check1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EndPr/>
              <w:sdtContent>
                <w:bookmarkStart w:id="19" w:name="Check1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822B7D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EndPr/>
              <w:sdtContent>
                <w:bookmarkStart w:id="20" w:name="Check2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EndPr/>
              <w:sdtContent>
                <w:bookmarkStart w:id="21" w:name="Check2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EndPr/>
              <w:sdtContent>
                <w:bookmarkStart w:id="22" w:name="Check2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EndPr/>
              <w:sdtContent>
                <w:bookmarkStart w:id="23" w:name="Check2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EndPr/>
              <w:sdtContent>
                <w:bookmarkStart w:id="24" w:name="Check2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EndPr/>
              <w:sdtContent>
                <w:bookmarkStart w:id="25" w:name="Check2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EndPr/>
              <w:sdtContent>
                <w:bookmarkStart w:id="26" w:name="Check2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EndPr/>
              <w:sdtContent>
                <w:bookmarkStart w:id="27" w:name="Check2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EndPr/>
              <w:sdtContent>
                <w:bookmarkStart w:id="28" w:name="Check2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EndPr/>
              <w:sdtContent>
                <w:bookmarkStart w:id="29" w:name="Check2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EndPr/>
              <w:sdtContent>
                <w:bookmarkStart w:id="30" w:name="Check3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EndPr/>
              <w:sdtContent>
                <w:bookmarkStart w:id="31" w:name="Check3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EndPr/>
              <w:sdtContent>
                <w:bookmarkStart w:id="32" w:name="Check3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EndPr/>
              <w:sdtContent>
                <w:bookmarkStart w:id="33" w:name="Check3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EndPr/>
              <w:sdtContent>
                <w:bookmarkStart w:id="34" w:name="Check3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E9729A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EndPr/>
              <w:sdtContent>
                <w:bookmarkStart w:id="35" w:name="Check3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10485" w:type="dxa"/>
            <w:gridSpan w:val="4"/>
          </w:tcPr>
          <w:p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:rsidR="00BD0F6D" w:rsidRDefault="00BD0F6D" w:rsidP="00BD0F6D"/>
    <w:tbl>
      <w:tblPr>
        <w:tblpPr w:leftFromText="180" w:rightFromText="180" w:vertAnchor="text" w:tblpY="1"/>
        <w:tblOverlap w:val="never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97"/>
        <w:gridCol w:w="2870"/>
        <w:gridCol w:w="2033"/>
      </w:tblGrid>
      <w:tr w:rsidR="00BD0F6D" w:rsidRPr="00041B53" w:rsidTr="00421263"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:rsidR="00BD0F6D" w:rsidRPr="00E31703" w:rsidRDefault="00BD0F6D" w:rsidP="004212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041B53" w:rsidRDefault="00BD0F6D" w:rsidP="004212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 w:rsidR="00BD0F6D" w:rsidRPr="00EB3FFF" w:rsidTr="00421263"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421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EndPr/>
              <w:sdtContent>
                <w:bookmarkStart w:id="36" w:name="Check3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421263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EndPr/>
              <w:sdtContent>
                <w:bookmarkStart w:id="37" w:name="Check3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421263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421263"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421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3E0566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EndPr/>
              <w:sdtContent>
                <w:bookmarkStart w:id="38" w:name="Check3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F91F19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822B7D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822B7D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EndPr/>
              <w:sdtContent>
                <w:bookmarkStart w:id="40" w:name="Check4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421263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421263"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421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Pr="003A0DE1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EndPr/>
              <w:sdtContent>
                <w:bookmarkStart w:id="41" w:name="Check4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EndPr/>
              <w:sdtContent>
                <w:bookmarkStart w:id="42" w:name="Check4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421263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421263"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421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2F67BD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Pr="003A0DE1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EndPr/>
              <w:sdtContent>
                <w:bookmarkStart w:id="43" w:name="Check4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EndPr/>
              <w:sdtContent>
                <w:bookmarkStart w:id="44" w:name="Check4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421263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421263"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421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7A7CE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EndPr/>
              <w:sdtContent>
                <w:bookmarkStart w:id="45" w:name="Check4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EndPr/>
              <w:sdtContent>
                <w:bookmarkStart w:id="46" w:name="Check4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421263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421263"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421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EndPr/>
              <w:sdtContent>
                <w:bookmarkStart w:id="47" w:name="Check4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EndPr/>
              <w:sdtContent>
                <w:bookmarkStart w:id="48" w:name="Check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421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EndPr/>
              <w:sdtContent>
                <w:bookmarkStart w:id="49" w:name="Check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BD0F6D" w:rsidP="00421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421263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421263"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6D" w:rsidRPr="00911F68" w:rsidRDefault="00BD0F6D" w:rsidP="0042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:rsidR="00BD0F6D" w:rsidRDefault="00421263" w:rsidP="00BD0F6D">
      <w:r>
        <w:br w:type="textWrapping" w:clear="all"/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868"/>
        <w:gridCol w:w="2904"/>
        <w:gridCol w:w="2033"/>
      </w:tblGrid>
      <w:tr w:rsidR="00BD0F6D" w:rsidRPr="00EB3FFF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EndPr/>
              <w:sdtContent>
                <w:bookmarkStart w:id="50" w:name="Check5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EndPr/>
              <w:sdtContent>
                <w:bookmarkStart w:id="51" w:name="Check5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490FCE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EndPr/>
              <w:sdtContent>
                <w:bookmarkStart w:id="52" w:name="Check5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EndPr/>
              <w:sdtContent>
                <w:bookmarkStart w:id="53" w:name="Check5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EndPr/>
              <w:sdtContent>
                <w:bookmarkStart w:id="54" w:name="Check5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490FCE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EndPr/>
              <w:sdtContent>
                <w:bookmarkStart w:id="55" w:name="Check5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EndPr/>
              <w:sdtContent>
                <w:bookmarkStart w:id="56" w:name="Check5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EndPr/>
              <w:sdtContent>
                <w:bookmarkStart w:id="57" w:name="Check5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EndPr/>
              <w:sdtContent>
                <w:bookmarkStart w:id="58" w:name="Check5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045068"/>
              </w:sdtPr>
              <w:sdtEndPr/>
              <w:sdtContent>
                <w:bookmarkStart w:id="59" w:name="Check5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EndPr/>
              <w:sdtContent>
                <w:bookmarkStart w:id="60" w:name="Check6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EndPr/>
              <w:sdtContent>
                <w:bookmarkStart w:id="61" w:name="Check6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 w:val="sr-Cyrl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7353779"/>
              </w:sdtPr>
              <w:sdtEndPr/>
              <w:sdtContent>
                <w:bookmarkStart w:id="62" w:name="Check6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EndPr/>
              <w:sdtContent>
                <w:bookmarkStart w:id="63" w:name="Check6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EndPr/>
              <w:sdtContent>
                <w:bookmarkStart w:id="64" w:name="Check6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EndPr/>
              <w:sdtContent>
                <w:bookmarkStart w:id="65" w:name="Check6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822B7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EndPr/>
              <w:sdtContent>
                <w:bookmarkStart w:id="66" w:name="Check6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E9729A" w:rsidRDefault="00822B7D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EndPr/>
              <w:sdtContent>
                <w:bookmarkStart w:id="67" w:name="Check6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17"/>
        <w:gridCol w:w="2517"/>
        <w:gridCol w:w="2517"/>
      </w:tblGrid>
      <w:tr w:rsidR="00BD0F6D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 xml:space="preserve">Произвођач, увозник, пакер/пунилац  и 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eastAsia="MS Gothic" w:hAnsi="Times New Roman" w:cs="Times New Roman"/>
                <w:lang w:val="sr-Cyrl-RS"/>
              </w:rPr>
              <w:t>Оператер система управљања амбалажним отпадом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Крајњи корисник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16. – 21.</w:t>
            </w:r>
          </w:p>
        </w:tc>
      </w:tr>
      <w:tr w:rsidR="00BD0F6D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</w:tr>
      <w:tr w:rsidR="00BD0F6D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</w:tr>
      <w:tr w:rsidR="00BD0F6D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</w:tr>
    </w:tbl>
    <w:p w:rsidR="00BD0F6D" w:rsidRDefault="00BD0F6D" w:rsidP="00BD0F6D">
      <w:pPr>
        <w:spacing w:after="0" w:line="240" w:lineRule="auto"/>
        <w:rPr>
          <w:rFonts w:ascii="Times New Roman" w:hAnsi="Times New Roman"/>
          <w:w w:val="90"/>
          <w:lang w:val="sr-Cyrl-R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530"/>
        <w:gridCol w:w="1588"/>
        <w:gridCol w:w="1472"/>
        <w:gridCol w:w="1539"/>
      </w:tblGrid>
      <w:tr w:rsidR="00BD0F6D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BD0F6D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  <w:tr w:rsidR="00BD0F6D" w:rsidRPr="00F90B4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822B7D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EndPr/>
              <w:sdtContent>
                <w:bookmarkStart w:id="68" w:name="Check6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F91F19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822B7D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822B7D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9"/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822B7D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EndPr/>
              <w:sdtContent>
                <w:bookmarkStart w:id="70" w:name="Check7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EndPr/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822B7D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EndPr/>
              <w:sdtContent>
                <w:bookmarkStart w:id="71" w:name="Check7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</w:p>
        </w:tc>
      </w:tr>
    </w:tbl>
    <w:p w:rsidR="00BD0F6D" w:rsidRDefault="00BD0F6D" w:rsidP="00BD0F6D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D0F6D" w:rsidTr="00041B53">
        <w:trPr>
          <w:trHeight w:val="1451"/>
        </w:trPr>
        <w:tc>
          <w:tcPr>
            <w:tcW w:w="10206" w:type="dxa"/>
          </w:tcPr>
          <w:p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:rsidR="00F91F19" w:rsidRPr="00F91F19" w:rsidRDefault="00F91F19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:rsidR="00BD0F6D" w:rsidRPr="006D13B1" w:rsidRDefault="00F91F19" w:rsidP="00BD0F6D">
      <w:pPr>
        <w:rPr>
          <w:lang w:val="sr-Latn-RS"/>
        </w:rPr>
      </w:pP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944"/>
        <w:gridCol w:w="3044"/>
      </w:tblGrid>
      <w:tr w:rsidR="00BD0F6D" w:rsidRPr="00E31703" w:rsidTr="008F7C42">
        <w:tc>
          <w:tcPr>
            <w:tcW w:w="3080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BD0F6D" w:rsidRPr="00E31703" w:rsidTr="008F7C42">
        <w:tc>
          <w:tcPr>
            <w:tcW w:w="3080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D0F6D" w:rsidRPr="00116CF8" w:rsidTr="008F7C42">
        <w:trPr>
          <w:trHeight w:val="352"/>
        </w:trPr>
        <w:tc>
          <w:tcPr>
            <w:tcW w:w="3080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FC1F37" w:rsidRDefault="00FC1F37" w:rsidP="00F91F19"/>
    <w:sectPr w:rsidR="00FC1F37" w:rsidSect="00BD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7D" w:rsidRDefault="00822B7D" w:rsidP="00BD0F6D">
      <w:pPr>
        <w:spacing w:after="0" w:line="240" w:lineRule="auto"/>
      </w:pPr>
      <w:r>
        <w:separator/>
      </w:r>
    </w:p>
  </w:endnote>
  <w:endnote w:type="continuationSeparator" w:id="0">
    <w:p w:rsidR="00822B7D" w:rsidRDefault="00822B7D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63" w:rsidRDefault="00421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D0F6D" w:rsidRPr="00BD0F6D" w:rsidRDefault="00BD0F6D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9E719E">
          <w:rPr>
            <w:rFonts w:ascii="Times New Roman" w:hAnsi="Times New Roman" w:cs="Times New Roman"/>
            <w:noProof/>
          </w:rPr>
          <w:t>2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0F6D" w:rsidRDefault="00BD0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63" w:rsidRDefault="00421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7D" w:rsidRDefault="00822B7D" w:rsidP="00BD0F6D">
      <w:pPr>
        <w:spacing w:after="0" w:line="240" w:lineRule="auto"/>
      </w:pPr>
      <w:r>
        <w:separator/>
      </w:r>
    </w:p>
  </w:footnote>
  <w:footnote w:type="continuationSeparator" w:id="0">
    <w:p w:rsidR="00822B7D" w:rsidRDefault="00822B7D" w:rsidP="00BD0F6D">
      <w:pPr>
        <w:spacing w:after="0" w:line="240" w:lineRule="auto"/>
      </w:pPr>
      <w:r>
        <w:continuationSeparator/>
      </w:r>
    </w:p>
  </w:footnote>
  <w:footnote w:id="1">
    <w:p w:rsidR="00BD0F6D" w:rsidRPr="00706B0C" w:rsidRDefault="00BD0F6D" w:rsidP="00BD0F6D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 w:val="sr-Cyrl-RS"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 w:val="sr-Cyrl-RS"/>
        </w:rPr>
        <w:t xml:space="preserve"> (члан 27. Закона о управљању амбалажом и амбалажним отпадом)</w:t>
      </w:r>
    </w:p>
  </w:footnote>
  <w:footnote w:id="2">
    <w:p w:rsidR="00BD0F6D" w:rsidRPr="001950C8" w:rsidRDefault="00BD0F6D" w:rsidP="00BD0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 w:val="sr-Cyrl-RS"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Cyrl-RS"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Cyrl-RS"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63" w:rsidRDefault="00421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B9C" w:rsidRPr="00F05CA4" w:rsidRDefault="00822B7D">
    <w:pPr>
      <w:pStyle w:val="Header"/>
      <w:rPr>
        <w:lang w:val="sr-Cyrl-RS"/>
      </w:rPr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685B9C" w:rsidRPr="00F05CA4" w:rsidTr="00685B9C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685B9C" w:rsidRPr="00F05CA4" w:rsidTr="00685B9C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685B9C" w:rsidRPr="00F05CA4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F05CA4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7CCCACA0" wp14:editId="5307726E">
                      <wp:extent cx="390525" cy="676275"/>
                      <wp:effectExtent l="0" t="0" r="9525" b="9525"/>
                      <wp:docPr id="2" name="Picture 3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421263" w:rsidRPr="00421263" w:rsidRDefault="00421263" w:rsidP="00421263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sr-Cyrl-RS"/>
                  </w:rPr>
                </w:pPr>
                <w:r w:rsidRPr="00421263">
                  <w:rPr>
                    <w:rFonts w:ascii="Times New Roman" w:eastAsia="Times New Roman" w:hAnsi="Times New Roman"/>
                    <w:b/>
                    <w:lang w:val="sr-Cyrl-RS"/>
                  </w:rPr>
                  <w:t>Република Србија</w:t>
                </w:r>
              </w:p>
              <w:p w:rsidR="00421263" w:rsidRPr="00421263" w:rsidRDefault="00421263" w:rsidP="00421263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sr-Cyrl-RS"/>
                  </w:rPr>
                </w:pPr>
                <w:r w:rsidRPr="00421263">
                  <w:rPr>
                    <w:rFonts w:ascii="Times New Roman" w:eastAsia="Times New Roman" w:hAnsi="Times New Roman"/>
                    <w:b/>
                    <w:lang w:val="sr-Cyrl-RS"/>
                  </w:rPr>
                  <w:t>Oпштина Бела Црква</w:t>
                </w:r>
              </w:p>
              <w:p w:rsidR="00421263" w:rsidRPr="00421263" w:rsidRDefault="00421263" w:rsidP="00421263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sr-Cyrl-RS"/>
                  </w:rPr>
                </w:pPr>
                <w:r w:rsidRPr="00421263">
                  <w:rPr>
                    <w:rFonts w:ascii="Times New Roman" w:eastAsia="Times New Roman" w:hAnsi="Times New Roman"/>
                    <w:b/>
                    <w:lang w:val="sr-Cyrl-RS"/>
                  </w:rPr>
                  <w:t>Општинска управа Бела Црква</w:t>
                </w:r>
              </w:p>
              <w:p w:rsidR="00685B9C" w:rsidRPr="006239EE" w:rsidRDefault="00421263" w:rsidP="0042126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421263">
                  <w:rPr>
                    <w:rFonts w:ascii="Times New Roman" w:eastAsia="Times New Roman" w:hAnsi="Times New Roman"/>
                    <w:b/>
                    <w:lang w:val="sr-Cyrl-RS"/>
                  </w:rPr>
                  <w:t>Одељење за урбанизам, привреду и инспекцијске послове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685B9C" w:rsidRPr="00F05CA4" w:rsidRDefault="007102B8" w:rsidP="00E3170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</w:pPr>
                <w:r w:rsidRPr="00F05CA4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 xml:space="preserve">Шифра: </w:t>
                </w:r>
                <w:r w:rsidR="0063050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-01/03</w:t>
                </w:r>
              </w:p>
              <w:p w:rsidR="00685B9C" w:rsidRPr="00F05CA4" w:rsidRDefault="00BE68C4" w:rsidP="00077DB9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04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.2021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</w:tc>
          </w:tr>
        </w:tbl>
        <w:p w:rsidR="00685B9C" w:rsidRPr="00F05CA4" w:rsidRDefault="00822B7D" w:rsidP="00685B9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R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685B9C" w:rsidRPr="00F05CA4" w:rsidRDefault="00822B7D" w:rsidP="00685B9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:rsidR="00685B9C" w:rsidRPr="00F05CA4" w:rsidRDefault="00822B7D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63" w:rsidRDefault="004212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6D"/>
    <w:rsid w:val="0003519D"/>
    <w:rsid w:val="00041B53"/>
    <w:rsid w:val="00053639"/>
    <w:rsid w:val="00077DB9"/>
    <w:rsid w:val="000A388A"/>
    <w:rsid w:val="00187E6E"/>
    <w:rsid w:val="00222E91"/>
    <w:rsid w:val="00267CE4"/>
    <w:rsid w:val="00290FAB"/>
    <w:rsid w:val="002C6E22"/>
    <w:rsid w:val="00302CEF"/>
    <w:rsid w:val="0032125A"/>
    <w:rsid w:val="003B1C63"/>
    <w:rsid w:val="003D0E98"/>
    <w:rsid w:val="003E0566"/>
    <w:rsid w:val="00405239"/>
    <w:rsid w:val="00421263"/>
    <w:rsid w:val="0042610B"/>
    <w:rsid w:val="00460680"/>
    <w:rsid w:val="0059058F"/>
    <w:rsid w:val="005B3089"/>
    <w:rsid w:val="006239EE"/>
    <w:rsid w:val="0063050B"/>
    <w:rsid w:val="006708D1"/>
    <w:rsid w:val="006A7B1D"/>
    <w:rsid w:val="006D13B1"/>
    <w:rsid w:val="006D73F2"/>
    <w:rsid w:val="007102B8"/>
    <w:rsid w:val="00822B7D"/>
    <w:rsid w:val="00891BCD"/>
    <w:rsid w:val="008C5176"/>
    <w:rsid w:val="008F3FD3"/>
    <w:rsid w:val="009E3B75"/>
    <w:rsid w:val="009E3EBE"/>
    <w:rsid w:val="009E719E"/>
    <w:rsid w:val="00A27807"/>
    <w:rsid w:val="00A31779"/>
    <w:rsid w:val="00AB43C6"/>
    <w:rsid w:val="00AE2388"/>
    <w:rsid w:val="00B5322E"/>
    <w:rsid w:val="00B942B9"/>
    <w:rsid w:val="00BA5BD9"/>
    <w:rsid w:val="00BD0F6D"/>
    <w:rsid w:val="00BE68C4"/>
    <w:rsid w:val="00C74D71"/>
    <w:rsid w:val="00C82C27"/>
    <w:rsid w:val="00CA0BC9"/>
    <w:rsid w:val="00D247FD"/>
    <w:rsid w:val="00E31703"/>
    <w:rsid w:val="00E320AC"/>
    <w:rsid w:val="00F05CA4"/>
    <w:rsid w:val="00F91F19"/>
    <w:rsid w:val="00FC1F37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7824-D831-40C6-B7B7-3A49EB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06C3-4563-42DA-BFCE-379F791A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Darko</cp:lastModifiedBy>
  <cp:revision>2</cp:revision>
  <dcterms:created xsi:type="dcterms:W3CDTF">2022-02-04T06:22:00Z</dcterms:created>
  <dcterms:modified xsi:type="dcterms:W3CDTF">2022-02-04T06:22:00Z</dcterms:modified>
</cp:coreProperties>
</file>